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A1" w:rsidRPr="00536AA1" w:rsidRDefault="00536AA1" w:rsidP="00536AA1">
      <w:pPr>
        <w:rPr>
          <w:rFonts w:ascii="Times" w:hAnsi="Times" w:cs="Times New Roman"/>
          <w:color w:val="000000"/>
          <w:sz w:val="28"/>
          <w:szCs w:val="22"/>
          <w:u w:val="single"/>
          <w:lang w:eastAsia="en-US"/>
        </w:rPr>
      </w:pPr>
      <w:r w:rsidRPr="00536AA1">
        <w:rPr>
          <w:rFonts w:ascii="Times" w:hAnsi="Times" w:cs="Times New Roman"/>
          <w:color w:val="000000"/>
          <w:sz w:val="28"/>
          <w:szCs w:val="22"/>
          <w:u w:val="single"/>
          <w:lang w:eastAsia="en-US"/>
        </w:rPr>
        <w:t xml:space="preserve">Visitor Policy </w:t>
      </w:r>
      <w:bookmarkStart w:id="0" w:name="_GoBack"/>
      <w:bookmarkEnd w:id="0"/>
    </w:p>
    <w:p w:rsidR="00536AA1" w:rsidRPr="00536AA1" w:rsidRDefault="00536AA1" w:rsidP="00536AA1">
      <w:pPr>
        <w:rPr>
          <w:rFonts w:ascii="Times New Roman" w:eastAsia="Times New Roman" w:hAnsi="Times New Roman" w:cs="Times New Roman"/>
          <w:sz w:val="20"/>
          <w:szCs w:val="20"/>
          <w:lang w:eastAsia="en-US"/>
        </w:rPr>
      </w:pPr>
    </w:p>
    <w:tbl>
      <w:tblPr>
        <w:tblW w:w="9557" w:type="dxa"/>
        <w:tblCellMar>
          <w:top w:w="15" w:type="dxa"/>
          <w:left w:w="15" w:type="dxa"/>
          <w:bottom w:w="15" w:type="dxa"/>
          <w:right w:w="15" w:type="dxa"/>
        </w:tblCellMar>
        <w:tblLook w:val="04A0" w:firstRow="1" w:lastRow="0" w:firstColumn="1" w:lastColumn="0" w:noHBand="0" w:noVBand="1"/>
      </w:tblPr>
      <w:tblGrid>
        <w:gridCol w:w="9557"/>
      </w:tblGrid>
      <w:tr w:rsidR="00536AA1" w:rsidRPr="00536AA1" w:rsidTr="00536AA1">
        <w:trPr>
          <w:trHeight w:val="2843"/>
        </w:trPr>
        <w:tc>
          <w:tcPr>
            <w:tcW w:w="0" w:type="auto"/>
            <w:tcMar>
              <w:top w:w="0" w:type="dxa"/>
              <w:left w:w="108" w:type="dxa"/>
              <w:bottom w:w="0" w:type="dxa"/>
              <w:right w:w="108" w:type="dxa"/>
            </w:tcMar>
            <w:hideMark/>
          </w:tcPr>
          <w:p w:rsidR="00536AA1" w:rsidRPr="00536AA1" w:rsidRDefault="00536AA1" w:rsidP="00536AA1">
            <w:pPr>
              <w:rPr>
                <w:rFonts w:ascii="Times New Roman" w:hAnsi="Times New Roman" w:cs="Times New Roman"/>
                <w:sz w:val="28"/>
                <w:szCs w:val="20"/>
                <w:lang w:eastAsia="en-US"/>
              </w:rPr>
            </w:pPr>
            <w:r w:rsidRPr="00536AA1">
              <w:rPr>
                <w:rFonts w:ascii="Times" w:hAnsi="Times" w:cs="Times New Roman"/>
                <w:color w:val="000000"/>
                <w:sz w:val="28"/>
                <w:szCs w:val="22"/>
                <w:lang w:eastAsia="en-US"/>
              </w:rPr>
              <w:t>Persons wishing to visit a school must make arrangements in advance with the classroom teacher or building principal in that building.  Persons who arrive at the school without an established appointment will not be permitted beyond the school office.</w:t>
            </w:r>
          </w:p>
          <w:p w:rsidR="00536AA1" w:rsidRPr="00536AA1" w:rsidRDefault="00536AA1" w:rsidP="00536AA1">
            <w:pPr>
              <w:numPr>
                <w:ilvl w:val="0"/>
                <w:numId w:val="1"/>
              </w:numPr>
              <w:ind w:left="879"/>
              <w:textAlignment w:val="baseline"/>
              <w:rPr>
                <w:rFonts w:ascii="Noto Sans Symbols" w:hAnsi="Noto Sans Symbols" w:cs="Times New Roman"/>
                <w:color w:val="000000"/>
                <w:sz w:val="28"/>
                <w:szCs w:val="22"/>
                <w:lang w:eastAsia="en-US"/>
              </w:rPr>
            </w:pPr>
            <w:r w:rsidRPr="00536AA1">
              <w:rPr>
                <w:rFonts w:ascii="Times" w:hAnsi="Times" w:cs="Times New Roman"/>
                <w:color w:val="000000"/>
                <w:sz w:val="28"/>
                <w:szCs w:val="22"/>
                <w:lang w:eastAsia="en-US"/>
              </w:rPr>
              <w:t>Parents/guardians who come to a school building to drop off an item for a student must leave the item in the school office.  </w:t>
            </w:r>
          </w:p>
          <w:p w:rsidR="00536AA1" w:rsidRPr="00536AA1" w:rsidRDefault="00536AA1" w:rsidP="00536AA1">
            <w:pPr>
              <w:numPr>
                <w:ilvl w:val="0"/>
                <w:numId w:val="1"/>
              </w:numPr>
              <w:ind w:left="879"/>
              <w:textAlignment w:val="baseline"/>
              <w:rPr>
                <w:rFonts w:ascii="Noto Sans Symbols" w:hAnsi="Noto Sans Symbols" w:cs="Times New Roman"/>
                <w:color w:val="000000"/>
                <w:sz w:val="28"/>
                <w:szCs w:val="22"/>
                <w:lang w:eastAsia="en-US"/>
              </w:rPr>
            </w:pPr>
            <w:r w:rsidRPr="00536AA1">
              <w:rPr>
                <w:rFonts w:ascii="Times" w:hAnsi="Times" w:cs="Times New Roman"/>
                <w:color w:val="000000"/>
                <w:sz w:val="28"/>
                <w:szCs w:val="22"/>
                <w:lang w:eastAsia="en-US"/>
              </w:rPr>
              <w:t>Parents/guardians are not permitted to walk the item to the student, nor are they permitted to walk a student to his/her classroom.</w:t>
            </w:r>
          </w:p>
          <w:p w:rsidR="00536AA1" w:rsidRPr="00536AA1" w:rsidRDefault="00536AA1" w:rsidP="00536AA1">
            <w:pPr>
              <w:rPr>
                <w:rFonts w:ascii="Times New Roman" w:eastAsia="Times New Roman" w:hAnsi="Times New Roman" w:cs="Times New Roman"/>
                <w:sz w:val="28"/>
                <w:szCs w:val="20"/>
                <w:lang w:eastAsia="en-US"/>
              </w:rPr>
            </w:pPr>
          </w:p>
        </w:tc>
      </w:tr>
      <w:tr w:rsidR="00536AA1" w:rsidRPr="00536AA1" w:rsidTr="00536AA1">
        <w:trPr>
          <w:trHeight w:val="1439"/>
        </w:trPr>
        <w:tc>
          <w:tcPr>
            <w:tcW w:w="0" w:type="auto"/>
            <w:tcMar>
              <w:top w:w="0" w:type="dxa"/>
              <w:left w:w="108" w:type="dxa"/>
              <w:bottom w:w="0" w:type="dxa"/>
              <w:right w:w="108" w:type="dxa"/>
            </w:tcMar>
            <w:hideMark/>
          </w:tcPr>
          <w:p w:rsidR="00536AA1" w:rsidRPr="00536AA1" w:rsidRDefault="00536AA1" w:rsidP="00536AA1">
            <w:pPr>
              <w:rPr>
                <w:rFonts w:ascii="Times New Roman" w:hAnsi="Times New Roman" w:cs="Times New Roman"/>
                <w:sz w:val="28"/>
                <w:szCs w:val="20"/>
                <w:lang w:eastAsia="en-US"/>
              </w:rPr>
            </w:pPr>
            <w:r w:rsidRPr="00536AA1">
              <w:rPr>
                <w:rFonts w:ascii="Times" w:hAnsi="Times" w:cs="Times New Roman"/>
                <w:color w:val="000000"/>
                <w:sz w:val="28"/>
                <w:szCs w:val="22"/>
                <w:lang w:eastAsia="en-US"/>
              </w:rPr>
              <w:t>Upon arrival at the school, all visitors must register at the office where they will sign in and receive a badge.  Visitors may be asked to present a form of ID (i.e., drivers license) prior to being admitted in the school building.  </w:t>
            </w:r>
          </w:p>
          <w:p w:rsidR="00536AA1" w:rsidRPr="00536AA1" w:rsidRDefault="00536AA1" w:rsidP="00536AA1">
            <w:pPr>
              <w:rPr>
                <w:rFonts w:ascii="Times New Roman" w:eastAsia="Times New Roman" w:hAnsi="Times New Roman" w:cs="Times New Roman"/>
                <w:sz w:val="28"/>
                <w:szCs w:val="20"/>
                <w:lang w:eastAsia="en-US"/>
              </w:rPr>
            </w:pPr>
          </w:p>
        </w:tc>
      </w:tr>
      <w:tr w:rsidR="00536AA1" w:rsidRPr="00536AA1" w:rsidTr="00536AA1">
        <w:trPr>
          <w:trHeight w:val="709"/>
        </w:trPr>
        <w:tc>
          <w:tcPr>
            <w:tcW w:w="0" w:type="auto"/>
            <w:tcMar>
              <w:top w:w="0" w:type="dxa"/>
              <w:left w:w="108" w:type="dxa"/>
              <w:bottom w:w="0" w:type="dxa"/>
              <w:right w:w="108" w:type="dxa"/>
            </w:tcMar>
            <w:hideMark/>
          </w:tcPr>
          <w:p w:rsidR="00536AA1" w:rsidRPr="00536AA1" w:rsidRDefault="00536AA1" w:rsidP="00536AA1">
            <w:pPr>
              <w:rPr>
                <w:rFonts w:ascii="Times New Roman" w:hAnsi="Times New Roman" w:cs="Times New Roman"/>
                <w:sz w:val="28"/>
                <w:szCs w:val="20"/>
                <w:lang w:eastAsia="en-US"/>
              </w:rPr>
            </w:pPr>
            <w:r w:rsidRPr="00536AA1">
              <w:rPr>
                <w:rFonts w:ascii="Times" w:hAnsi="Times" w:cs="Times New Roman"/>
                <w:color w:val="000000"/>
                <w:sz w:val="28"/>
                <w:szCs w:val="22"/>
                <w:u w:val="single"/>
                <w:lang w:eastAsia="en-US"/>
              </w:rPr>
              <w:t>School Sponsored Activities Before, During and/or After the School Day</w:t>
            </w:r>
          </w:p>
          <w:p w:rsidR="00536AA1" w:rsidRPr="00536AA1" w:rsidRDefault="00536AA1" w:rsidP="00536AA1">
            <w:pPr>
              <w:rPr>
                <w:rFonts w:ascii="Times New Roman" w:eastAsia="Times New Roman" w:hAnsi="Times New Roman" w:cs="Times New Roman"/>
                <w:sz w:val="28"/>
                <w:szCs w:val="20"/>
                <w:lang w:eastAsia="en-US"/>
              </w:rPr>
            </w:pPr>
          </w:p>
        </w:tc>
      </w:tr>
      <w:tr w:rsidR="00536AA1" w:rsidRPr="00536AA1" w:rsidTr="00536AA1">
        <w:trPr>
          <w:trHeight w:val="1796"/>
        </w:trPr>
        <w:tc>
          <w:tcPr>
            <w:tcW w:w="0" w:type="auto"/>
            <w:tcMar>
              <w:top w:w="0" w:type="dxa"/>
              <w:left w:w="108" w:type="dxa"/>
              <w:bottom w:w="0" w:type="dxa"/>
              <w:right w:w="108" w:type="dxa"/>
            </w:tcMar>
            <w:hideMark/>
          </w:tcPr>
          <w:p w:rsidR="00536AA1" w:rsidRPr="00536AA1" w:rsidRDefault="00536AA1" w:rsidP="00536AA1">
            <w:pPr>
              <w:rPr>
                <w:rFonts w:ascii="Times New Roman" w:hAnsi="Times New Roman" w:cs="Times New Roman"/>
                <w:sz w:val="28"/>
                <w:szCs w:val="20"/>
                <w:lang w:eastAsia="en-US"/>
              </w:rPr>
            </w:pPr>
            <w:r w:rsidRPr="00536AA1">
              <w:rPr>
                <w:rFonts w:ascii="Times" w:hAnsi="Times" w:cs="Times New Roman"/>
                <w:color w:val="000000"/>
                <w:sz w:val="28"/>
                <w:szCs w:val="22"/>
                <w:lang w:eastAsia="en-US"/>
              </w:rPr>
              <w:t>Classroom teachers or building principals may plan school events/activities before, during and/or after the school day in which parents/guardians are invited to attend.  Parents/guardians attending these functions will be required to follow the protocols established by the building administrator and/or classroom teacher.  </w:t>
            </w:r>
          </w:p>
        </w:tc>
      </w:tr>
      <w:tr w:rsidR="00536AA1" w:rsidRPr="00536AA1" w:rsidTr="00536AA1">
        <w:trPr>
          <w:trHeight w:val="709"/>
        </w:trPr>
        <w:tc>
          <w:tcPr>
            <w:tcW w:w="0" w:type="auto"/>
            <w:tcMar>
              <w:top w:w="0" w:type="dxa"/>
              <w:left w:w="108" w:type="dxa"/>
              <w:bottom w:w="0" w:type="dxa"/>
              <w:right w:w="108" w:type="dxa"/>
            </w:tcMar>
            <w:hideMark/>
          </w:tcPr>
          <w:p w:rsidR="00536AA1" w:rsidRPr="00536AA1" w:rsidRDefault="00536AA1" w:rsidP="00536AA1">
            <w:pPr>
              <w:rPr>
                <w:rFonts w:ascii="Times New Roman" w:hAnsi="Times New Roman" w:cs="Times New Roman"/>
                <w:sz w:val="28"/>
                <w:szCs w:val="20"/>
                <w:lang w:eastAsia="en-US"/>
              </w:rPr>
            </w:pPr>
            <w:r w:rsidRPr="00536AA1">
              <w:rPr>
                <w:rFonts w:ascii="Times" w:hAnsi="Times" w:cs="Times New Roman"/>
                <w:color w:val="000000"/>
                <w:sz w:val="28"/>
                <w:szCs w:val="22"/>
                <w:u w:val="single"/>
                <w:lang w:eastAsia="en-US"/>
              </w:rPr>
              <w:t>Lunch Visitations</w:t>
            </w:r>
          </w:p>
          <w:p w:rsidR="00536AA1" w:rsidRPr="00536AA1" w:rsidRDefault="00536AA1" w:rsidP="00536AA1">
            <w:pPr>
              <w:rPr>
                <w:rFonts w:ascii="Times New Roman" w:eastAsia="Times New Roman" w:hAnsi="Times New Roman" w:cs="Times New Roman"/>
                <w:sz w:val="28"/>
                <w:szCs w:val="20"/>
                <w:lang w:eastAsia="en-US"/>
              </w:rPr>
            </w:pPr>
          </w:p>
        </w:tc>
      </w:tr>
      <w:tr w:rsidR="00536AA1" w:rsidRPr="00536AA1" w:rsidTr="00536AA1">
        <w:trPr>
          <w:trHeight w:val="2526"/>
        </w:trPr>
        <w:tc>
          <w:tcPr>
            <w:tcW w:w="0" w:type="auto"/>
            <w:tcMar>
              <w:top w:w="0" w:type="dxa"/>
              <w:left w:w="108" w:type="dxa"/>
              <w:bottom w:w="0" w:type="dxa"/>
              <w:right w:w="108" w:type="dxa"/>
            </w:tcMar>
            <w:hideMark/>
          </w:tcPr>
          <w:p w:rsidR="00536AA1" w:rsidRPr="00536AA1" w:rsidRDefault="00536AA1" w:rsidP="00536AA1">
            <w:pPr>
              <w:rPr>
                <w:rFonts w:ascii="Times New Roman" w:hAnsi="Times New Roman" w:cs="Times New Roman"/>
                <w:sz w:val="28"/>
                <w:szCs w:val="20"/>
                <w:lang w:eastAsia="en-US"/>
              </w:rPr>
            </w:pPr>
            <w:r w:rsidRPr="00536AA1">
              <w:rPr>
                <w:rFonts w:ascii="Times" w:hAnsi="Times" w:cs="Times New Roman"/>
                <w:color w:val="000000"/>
                <w:sz w:val="28"/>
                <w:szCs w:val="22"/>
                <w:lang w:eastAsia="en-US"/>
              </w:rPr>
              <w:t>For the safety of our students, parents/guardians are not permitted to have lunch with their child/children during the school day in the school building.  An exception to this policy may be made if the building principal elects to participate in a celebration, such as National Lunch Week.  If the school is participating in a celebration where parents/guardians are invited to have lunch with their child, the building principal will establish specific guidelines for parents/guardians. Parents electing to participate in this celebration will not be permitted to bring in restaurant food from outside sources.</w:t>
            </w:r>
          </w:p>
        </w:tc>
      </w:tr>
    </w:tbl>
    <w:p w:rsidR="0053500E" w:rsidRDefault="0053500E"/>
    <w:sectPr w:rsidR="0053500E" w:rsidSect="00D07D0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Noto Sans Symbol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2638E"/>
    <w:multiLevelType w:val="multilevel"/>
    <w:tmpl w:val="1F90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A1"/>
    <w:rsid w:val="00266672"/>
    <w:rsid w:val="0053500E"/>
    <w:rsid w:val="00536AA1"/>
    <w:rsid w:val="00D07D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FDB5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AA1"/>
    <w:pPr>
      <w:spacing w:before="100" w:beforeAutospacing="1" w:after="100" w:afterAutospacing="1"/>
    </w:pPr>
    <w:rPr>
      <w:rFonts w:ascii="Times New Roman" w:hAnsi="Times New Roman"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AA1"/>
    <w:pPr>
      <w:spacing w:before="100" w:beforeAutospacing="1" w:after="100" w:afterAutospacing="1"/>
    </w:pPr>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23840">
      <w:bodyDiv w:val="1"/>
      <w:marLeft w:val="0"/>
      <w:marRight w:val="0"/>
      <w:marTop w:val="0"/>
      <w:marBottom w:val="0"/>
      <w:divBdr>
        <w:top w:val="none" w:sz="0" w:space="0" w:color="auto"/>
        <w:left w:val="none" w:sz="0" w:space="0" w:color="auto"/>
        <w:bottom w:val="none" w:sz="0" w:space="0" w:color="auto"/>
        <w:right w:val="none" w:sz="0" w:space="0" w:color="auto"/>
      </w:divBdr>
      <w:divsChild>
        <w:div w:id="196552968">
          <w:marLeft w:val="62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1531</Characters>
  <Application>Microsoft Macintosh Word</Application>
  <DocSecurity>0</DocSecurity>
  <Lines>12</Lines>
  <Paragraphs>3</Paragraphs>
  <ScaleCrop>false</ScaleCrop>
  <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MTWP</dc:creator>
  <cp:keywords/>
  <dc:description/>
  <cp:lastModifiedBy>MTWP</cp:lastModifiedBy>
  <cp:revision>1</cp:revision>
  <dcterms:created xsi:type="dcterms:W3CDTF">2019-06-24T17:37:00Z</dcterms:created>
  <dcterms:modified xsi:type="dcterms:W3CDTF">2019-06-24T17:41:00Z</dcterms:modified>
</cp:coreProperties>
</file>